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D81" w:rsidRPr="007C14E7" w:rsidRDefault="0033386D" w:rsidP="0033386D">
      <w:pPr>
        <w:jc w:val="center"/>
        <w:rPr>
          <w:rFonts w:ascii="Century Gothic" w:hAnsi="Century Gothic"/>
          <w:b/>
          <w:sz w:val="28"/>
          <w:szCs w:val="28"/>
        </w:rPr>
      </w:pPr>
      <w:r w:rsidRPr="007C14E7">
        <w:rPr>
          <w:rFonts w:ascii="Century Gothic" w:hAnsi="Century Gothic"/>
          <w:b/>
          <w:sz w:val="28"/>
          <w:szCs w:val="28"/>
        </w:rPr>
        <w:t>Ideas for Helping to Build Your Child’s Confidence</w:t>
      </w:r>
    </w:p>
    <w:p w:rsidR="0033386D" w:rsidRDefault="0033386D" w:rsidP="0033386D">
      <w:pPr>
        <w:jc w:val="both"/>
        <w:rPr>
          <w:rFonts w:ascii="Century Gothic" w:hAnsi="Century Gothic"/>
        </w:rPr>
      </w:pPr>
    </w:p>
    <w:p w:rsidR="00234DFA" w:rsidRDefault="0033386D" w:rsidP="0033386D">
      <w:pPr>
        <w:jc w:val="both"/>
        <w:rPr>
          <w:rFonts w:ascii="Century Gothic" w:hAnsi="Century Gothic"/>
        </w:rPr>
      </w:pPr>
      <w:r>
        <w:rPr>
          <w:rFonts w:ascii="Century Gothic" w:hAnsi="Century Gothic"/>
        </w:rPr>
        <w:t xml:space="preserve">There are lots of reasons why some children develop anxiety, including things they are born with – like their genes or temperament, as well as things that happen in their lives. </w:t>
      </w:r>
    </w:p>
    <w:p w:rsidR="0033386D" w:rsidRDefault="0033386D" w:rsidP="0033386D">
      <w:pPr>
        <w:jc w:val="both"/>
        <w:rPr>
          <w:rFonts w:ascii="Century Gothic" w:hAnsi="Century Gothic"/>
        </w:rPr>
      </w:pPr>
      <w:r>
        <w:rPr>
          <w:rFonts w:ascii="Century Gothic" w:hAnsi="Century Gothic"/>
        </w:rPr>
        <w:t xml:space="preserve">As parents, you can play a key role in heling your child to overcome this anxiety and become more confident and independent in the future. Clinical Psychologists at Reading University, have done a lot of research to find out the kinds of things that parents can do to support their anxious children, using cognitive behaviour therapy (CBT). Here are some of the things grey have learnt. </w:t>
      </w:r>
    </w:p>
    <w:p w:rsidR="007C14E7" w:rsidRDefault="007C14E7" w:rsidP="0033386D">
      <w:pPr>
        <w:rPr>
          <w:rFonts w:ascii="Century Gothic" w:hAnsi="Century Gothic"/>
        </w:rPr>
      </w:pPr>
    </w:p>
    <w:p w:rsidR="0033386D" w:rsidRPr="0033386D" w:rsidRDefault="0033386D" w:rsidP="0033386D">
      <w:pPr>
        <w:rPr>
          <w:rFonts w:ascii="Century Gothic" w:hAnsi="Century Gothic"/>
          <w:b/>
        </w:rPr>
      </w:pPr>
      <w:r w:rsidRPr="0033386D">
        <w:rPr>
          <w:rFonts w:ascii="Century Gothic" w:hAnsi="Century Gothic"/>
          <w:b/>
        </w:rPr>
        <w:t xml:space="preserve">Key principles for building independence in your child: </w:t>
      </w:r>
    </w:p>
    <w:p w:rsidR="0033386D" w:rsidRDefault="0033386D" w:rsidP="0033386D">
      <w:pPr>
        <w:pStyle w:val="ListParagraph"/>
        <w:numPr>
          <w:ilvl w:val="0"/>
          <w:numId w:val="1"/>
        </w:numPr>
        <w:rPr>
          <w:rFonts w:ascii="Century Gothic" w:hAnsi="Century Gothic"/>
        </w:rPr>
      </w:pPr>
      <w:r w:rsidRPr="0033386D">
        <w:rPr>
          <w:rFonts w:ascii="Century Gothic" w:hAnsi="Century Gothic"/>
          <w:i/>
        </w:rPr>
        <w:t>Be confident in your child</w:t>
      </w:r>
      <w:r>
        <w:rPr>
          <w:rFonts w:ascii="Century Gothic" w:hAnsi="Century Gothic"/>
        </w:rPr>
        <w:t xml:space="preserve"> – and let them know you are confident!</w:t>
      </w:r>
    </w:p>
    <w:p w:rsidR="0033386D" w:rsidRDefault="0033386D" w:rsidP="0033386D">
      <w:pPr>
        <w:pStyle w:val="ListParagraph"/>
        <w:numPr>
          <w:ilvl w:val="0"/>
          <w:numId w:val="1"/>
        </w:numPr>
        <w:rPr>
          <w:rFonts w:ascii="Century Gothic" w:hAnsi="Century Gothic"/>
        </w:rPr>
      </w:pPr>
      <w:r w:rsidRPr="0033386D">
        <w:rPr>
          <w:rFonts w:ascii="Century Gothic" w:hAnsi="Century Gothic"/>
          <w:i/>
        </w:rPr>
        <w:t>Show your child how</w:t>
      </w:r>
      <w:r>
        <w:rPr>
          <w:rFonts w:ascii="Century Gothic" w:hAnsi="Century Gothic"/>
        </w:rPr>
        <w:t xml:space="preserve"> to be independent</w:t>
      </w:r>
    </w:p>
    <w:p w:rsidR="0033386D" w:rsidRDefault="0033386D" w:rsidP="0033386D">
      <w:pPr>
        <w:pStyle w:val="ListParagraph"/>
        <w:numPr>
          <w:ilvl w:val="0"/>
          <w:numId w:val="1"/>
        </w:numPr>
        <w:rPr>
          <w:rFonts w:ascii="Century Gothic" w:hAnsi="Century Gothic"/>
        </w:rPr>
      </w:pPr>
      <w:r w:rsidRPr="0033386D">
        <w:rPr>
          <w:rFonts w:ascii="Century Gothic" w:hAnsi="Century Gothic"/>
          <w:i/>
        </w:rPr>
        <w:t>Allow &amp; encourage</w:t>
      </w:r>
      <w:r>
        <w:rPr>
          <w:rFonts w:ascii="Century Gothic" w:hAnsi="Century Gothic"/>
        </w:rPr>
        <w:t xml:space="preserve"> them to be independent, rather than jumping in and doing things for them</w:t>
      </w:r>
    </w:p>
    <w:p w:rsidR="0033386D" w:rsidRDefault="0033386D" w:rsidP="0033386D">
      <w:pPr>
        <w:pStyle w:val="ListParagraph"/>
        <w:numPr>
          <w:ilvl w:val="0"/>
          <w:numId w:val="1"/>
        </w:numPr>
        <w:rPr>
          <w:rFonts w:ascii="Century Gothic" w:hAnsi="Century Gothic"/>
        </w:rPr>
      </w:pPr>
      <w:r w:rsidRPr="0033386D">
        <w:rPr>
          <w:rFonts w:ascii="Century Gothic" w:hAnsi="Century Gothic"/>
          <w:i/>
        </w:rPr>
        <w:t>Be tolerant</w:t>
      </w:r>
      <w:r>
        <w:rPr>
          <w:rFonts w:ascii="Century Gothic" w:hAnsi="Century Gothic"/>
        </w:rPr>
        <w:t xml:space="preserve"> of and respect their struggle, rather than criticising them. </w:t>
      </w:r>
    </w:p>
    <w:p w:rsidR="0033386D" w:rsidRDefault="0033386D" w:rsidP="0033386D">
      <w:pPr>
        <w:pStyle w:val="ListParagraph"/>
        <w:numPr>
          <w:ilvl w:val="0"/>
          <w:numId w:val="1"/>
        </w:numPr>
        <w:rPr>
          <w:rFonts w:ascii="Century Gothic" w:hAnsi="Century Gothic"/>
        </w:rPr>
      </w:pPr>
      <w:r w:rsidRPr="0033386D">
        <w:rPr>
          <w:rFonts w:ascii="Century Gothic" w:hAnsi="Century Gothic"/>
          <w:i/>
        </w:rPr>
        <w:t>Slowly build up</w:t>
      </w:r>
      <w:r>
        <w:rPr>
          <w:rFonts w:ascii="Century Gothic" w:hAnsi="Century Gothic"/>
        </w:rPr>
        <w:t xml:space="preserve"> what or child can do. </w:t>
      </w:r>
    </w:p>
    <w:p w:rsidR="0033386D" w:rsidRDefault="0033386D" w:rsidP="0033386D">
      <w:pPr>
        <w:pStyle w:val="ListParagraph"/>
        <w:numPr>
          <w:ilvl w:val="0"/>
          <w:numId w:val="1"/>
        </w:numPr>
        <w:rPr>
          <w:rFonts w:ascii="Century Gothic" w:hAnsi="Century Gothic"/>
        </w:rPr>
      </w:pPr>
      <w:r>
        <w:rPr>
          <w:rFonts w:ascii="Century Gothic" w:hAnsi="Century Gothic"/>
        </w:rPr>
        <w:t xml:space="preserve">Give you child choices, rather than choosing for them. </w:t>
      </w:r>
    </w:p>
    <w:p w:rsidR="007C14E7" w:rsidRDefault="007C14E7" w:rsidP="0033386D">
      <w:pPr>
        <w:rPr>
          <w:rFonts w:ascii="Century Gothic" w:hAnsi="Century Gothic"/>
        </w:rPr>
      </w:pPr>
    </w:p>
    <w:p w:rsidR="0033386D" w:rsidRPr="0033386D" w:rsidRDefault="0033386D" w:rsidP="0033386D">
      <w:pPr>
        <w:rPr>
          <w:rFonts w:ascii="Century Gothic" w:hAnsi="Century Gothic"/>
          <w:b/>
        </w:rPr>
      </w:pPr>
      <w:r w:rsidRPr="0033386D">
        <w:rPr>
          <w:rFonts w:ascii="Century Gothic" w:hAnsi="Century Gothic"/>
          <w:b/>
        </w:rPr>
        <w:t>If you</w:t>
      </w:r>
      <w:r>
        <w:rPr>
          <w:rFonts w:ascii="Century Gothic" w:hAnsi="Century Gothic"/>
          <w:b/>
        </w:rPr>
        <w:t>r</w:t>
      </w:r>
      <w:r w:rsidRPr="0033386D">
        <w:rPr>
          <w:rFonts w:ascii="Century Gothic" w:hAnsi="Century Gothic"/>
          <w:b/>
        </w:rPr>
        <w:t xml:space="preserve"> child gets anxious:</w:t>
      </w:r>
    </w:p>
    <w:p w:rsidR="0033386D" w:rsidRPr="0033386D" w:rsidRDefault="0033386D" w:rsidP="0033386D">
      <w:pPr>
        <w:rPr>
          <w:rFonts w:ascii="Century Gothic" w:hAnsi="Century Gothic"/>
        </w:rPr>
      </w:pPr>
      <w:r w:rsidRPr="0033386D">
        <w:rPr>
          <w:rFonts w:ascii="Century Gothic" w:hAnsi="Century Gothic"/>
          <w:b/>
          <w:i/>
        </w:rPr>
        <w:t>Don’t</w:t>
      </w:r>
      <w:r w:rsidRPr="0033386D">
        <w:rPr>
          <w:rFonts w:ascii="Century Gothic" w:hAnsi="Century Gothic"/>
        </w:rPr>
        <w:t xml:space="preserve"> keep reassuring </w:t>
      </w:r>
      <w:r>
        <w:rPr>
          <w:rFonts w:ascii="Century Gothic" w:hAnsi="Century Gothic"/>
        </w:rPr>
        <w:t>t</w:t>
      </w:r>
      <w:r w:rsidRPr="0033386D">
        <w:rPr>
          <w:rFonts w:ascii="Century Gothic" w:hAnsi="Century Gothic"/>
        </w:rPr>
        <w:t>hem. It is better to help them learn how to manage their own worry.</w:t>
      </w:r>
    </w:p>
    <w:p w:rsidR="0033386D" w:rsidRPr="0033386D" w:rsidRDefault="0033386D" w:rsidP="0033386D">
      <w:pPr>
        <w:rPr>
          <w:rFonts w:ascii="Century Gothic" w:hAnsi="Century Gothic"/>
        </w:rPr>
      </w:pPr>
      <w:r w:rsidRPr="0033386D">
        <w:rPr>
          <w:rFonts w:ascii="Century Gothic" w:hAnsi="Century Gothic"/>
          <w:b/>
          <w:i/>
        </w:rPr>
        <w:t xml:space="preserve">Don’t </w:t>
      </w:r>
      <w:r w:rsidRPr="0033386D">
        <w:rPr>
          <w:rFonts w:ascii="Century Gothic" w:hAnsi="Century Gothic"/>
        </w:rPr>
        <w:t>collude with them in avoiding the thing they are worrying about. It’s better to support them in gradually facing their fear and lear</w:t>
      </w:r>
      <w:r>
        <w:rPr>
          <w:rFonts w:ascii="Century Gothic" w:hAnsi="Century Gothic"/>
        </w:rPr>
        <w:t>ni</w:t>
      </w:r>
      <w:r w:rsidRPr="0033386D">
        <w:rPr>
          <w:rFonts w:ascii="Century Gothic" w:hAnsi="Century Gothic"/>
        </w:rPr>
        <w:t xml:space="preserve">ng how to solve problems. </w:t>
      </w:r>
    </w:p>
    <w:p w:rsidR="0033386D" w:rsidRPr="0033386D" w:rsidRDefault="0033386D" w:rsidP="0033386D">
      <w:pPr>
        <w:rPr>
          <w:rFonts w:ascii="Century Gothic" w:hAnsi="Century Gothic"/>
        </w:rPr>
      </w:pPr>
      <w:r w:rsidRPr="0033386D">
        <w:rPr>
          <w:rFonts w:ascii="Century Gothic" w:hAnsi="Century Gothic"/>
          <w:b/>
          <w:i/>
        </w:rPr>
        <w:t>Do</w:t>
      </w:r>
      <w:r w:rsidRPr="0033386D">
        <w:rPr>
          <w:rFonts w:ascii="Century Gothic" w:hAnsi="Century Gothic"/>
        </w:rPr>
        <w:t xml:space="preserve"> promote ‘brave’ behaviour, where your child has a go at doing something: </w:t>
      </w:r>
    </w:p>
    <w:p w:rsidR="0033386D" w:rsidRDefault="0033386D" w:rsidP="0033386D">
      <w:pPr>
        <w:pStyle w:val="ListParagraph"/>
        <w:numPr>
          <w:ilvl w:val="0"/>
          <w:numId w:val="3"/>
        </w:numPr>
        <w:rPr>
          <w:rFonts w:ascii="Century Gothic" w:hAnsi="Century Gothic"/>
        </w:rPr>
      </w:pPr>
      <w:r>
        <w:rPr>
          <w:rFonts w:ascii="Century Gothic" w:hAnsi="Century Gothic"/>
        </w:rPr>
        <w:t>Pay attention to it</w:t>
      </w:r>
    </w:p>
    <w:p w:rsidR="0033386D" w:rsidRDefault="0033386D" w:rsidP="0033386D">
      <w:pPr>
        <w:pStyle w:val="ListParagraph"/>
        <w:numPr>
          <w:ilvl w:val="0"/>
          <w:numId w:val="3"/>
        </w:numPr>
        <w:rPr>
          <w:rFonts w:ascii="Century Gothic" w:hAnsi="Century Gothic"/>
        </w:rPr>
      </w:pPr>
      <w:r>
        <w:rPr>
          <w:rFonts w:ascii="Century Gothic" w:hAnsi="Century Gothic"/>
        </w:rPr>
        <w:t>Give clear and specific praise</w:t>
      </w:r>
    </w:p>
    <w:p w:rsidR="0033386D" w:rsidRDefault="0033386D" w:rsidP="0033386D">
      <w:pPr>
        <w:pStyle w:val="ListParagraph"/>
        <w:numPr>
          <w:ilvl w:val="0"/>
          <w:numId w:val="3"/>
        </w:numPr>
        <w:rPr>
          <w:rFonts w:ascii="Century Gothic" w:hAnsi="Century Gothic"/>
        </w:rPr>
      </w:pPr>
      <w:r>
        <w:rPr>
          <w:rFonts w:ascii="Century Gothic" w:hAnsi="Century Gothic"/>
        </w:rPr>
        <w:t>Reward it</w:t>
      </w:r>
    </w:p>
    <w:p w:rsidR="0033386D" w:rsidRDefault="0033386D" w:rsidP="0033386D">
      <w:pPr>
        <w:pStyle w:val="ListParagraph"/>
        <w:numPr>
          <w:ilvl w:val="0"/>
          <w:numId w:val="3"/>
        </w:numPr>
        <w:rPr>
          <w:rFonts w:ascii="Century Gothic" w:hAnsi="Century Gothic"/>
        </w:rPr>
      </w:pPr>
      <w:r>
        <w:rPr>
          <w:rFonts w:ascii="Century Gothic" w:hAnsi="Century Gothic"/>
        </w:rPr>
        <w:t>Model brave behaviour to your child</w:t>
      </w:r>
    </w:p>
    <w:p w:rsidR="0033386D" w:rsidRDefault="0033386D" w:rsidP="0033386D">
      <w:pPr>
        <w:pStyle w:val="ListParagraph"/>
        <w:numPr>
          <w:ilvl w:val="0"/>
          <w:numId w:val="3"/>
        </w:numPr>
        <w:rPr>
          <w:rFonts w:ascii="Century Gothic" w:hAnsi="Century Gothic"/>
        </w:rPr>
      </w:pPr>
      <w:r>
        <w:rPr>
          <w:rFonts w:ascii="Century Gothic" w:hAnsi="Century Gothic"/>
        </w:rPr>
        <w:t>Allow &amp; encourage independence</w:t>
      </w:r>
    </w:p>
    <w:p w:rsidR="007C14E7" w:rsidRDefault="007C14E7" w:rsidP="0033386D">
      <w:pPr>
        <w:rPr>
          <w:rFonts w:ascii="Century Gothic" w:hAnsi="Century Gothic"/>
        </w:rPr>
      </w:pPr>
    </w:p>
    <w:p w:rsidR="0033386D" w:rsidRPr="00234DFA" w:rsidRDefault="0033386D" w:rsidP="00234DFA">
      <w:pPr>
        <w:jc w:val="both"/>
        <w:rPr>
          <w:rFonts w:ascii="Century Gothic" w:hAnsi="Century Gothic"/>
          <w:i/>
        </w:rPr>
      </w:pPr>
      <w:r>
        <w:rPr>
          <w:rFonts w:ascii="Century Gothic" w:hAnsi="Century Gothic"/>
        </w:rPr>
        <w:t xml:space="preserve">A good book to read for advice is </w:t>
      </w:r>
      <w:proofErr w:type="spellStart"/>
      <w:r>
        <w:rPr>
          <w:rFonts w:ascii="Century Gothic" w:hAnsi="Century Gothic"/>
        </w:rPr>
        <w:t>Cresswell</w:t>
      </w:r>
      <w:proofErr w:type="spellEnd"/>
      <w:r>
        <w:rPr>
          <w:rFonts w:ascii="Century Gothic" w:hAnsi="Century Gothic"/>
        </w:rPr>
        <w:t xml:space="preserve">, C &amp; </w:t>
      </w:r>
      <w:proofErr w:type="spellStart"/>
      <w:r>
        <w:rPr>
          <w:rFonts w:ascii="Century Gothic" w:hAnsi="Century Gothic"/>
        </w:rPr>
        <w:t>Willletts</w:t>
      </w:r>
      <w:proofErr w:type="spellEnd"/>
      <w:r>
        <w:rPr>
          <w:rFonts w:ascii="Century Gothic" w:hAnsi="Century Gothic"/>
        </w:rPr>
        <w:t xml:space="preserve">, L (2010) </w:t>
      </w:r>
      <w:r w:rsidRPr="007C14E7">
        <w:rPr>
          <w:rFonts w:ascii="Century Gothic" w:hAnsi="Century Gothic"/>
          <w:i/>
        </w:rPr>
        <w:t xml:space="preserve">– Overcoming </w:t>
      </w:r>
      <w:r w:rsidR="007C14E7" w:rsidRPr="007C14E7">
        <w:rPr>
          <w:rFonts w:ascii="Century Gothic" w:hAnsi="Century Gothic"/>
          <w:i/>
        </w:rPr>
        <w:t>Your Child’</w:t>
      </w:r>
      <w:r w:rsidRPr="007C14E7">
        <w:rPr>
          <w:rFonts w:ascii="Century Gothic" w:hAnsi="Century Gothic"/>
          <w:i/>
        </w:rPr>
        <w:t>s Fears and Worries</w:t>
      </w:r>
      <w:bookmarkStart w:id="0" w:name="_GoBack"/>
      <w:bookmarkEnd w:id="0"/>
    </w:p>
    <w:sectPr w:rsidR="0033386D" w:rsidRPr="00234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3102B"/>
    <w:multiLevelType w:val="hybridMultilevel"/>
    <w:tmpl w:val="EE84B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7B3B78"/>
    <w:multiLevelType w:val="hybridMultilevel"/>
    <w:tmpl w:val="ED800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AF1E84"/>
    <w:multiLevelType w:val="hybridMultilevel"/>
    <w:tmpl w:val="E41EE5B6"/>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6D"/>
    <w:rsid w:val="00234DFA"/>
    <w:rsid w:val="0033386D"/>
    <w:rsid w:val="007C14E7"/>
    <w:rsid w:val="00F80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A73A"/>
  <w15:chartTrackingRefBased/>
  <w15:docId w15:val="{B2594683-F848-4CB6-85A2-3F0F2AAE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White</dc:creator>
  <cp:keywords/>
  <dc:description/>
  <cp:lastModifiedBy>Sally White</cp:lastModifiedBy>
  <cp:revision>2</cp:revision>
  <dcterms:created xsi:type="dcterms:W3CDTF">2021-04-07T13:51:00Z</dcterms:created>
  <dcterms:modified xsi:type="dcterms:W3CDTF">2024-09-11T09:23:00Z</dcterms:modified>
</cp:coreProperties>
</file>